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D9536" w14:textId="1F13F22C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85367C">
        <w:rPr>
          <w:b/>
          <w:i/>
          <w:noProof/>
          <w:sz w:val="28"/>
        </w:rPr>
        <w:t>11290</w:t>
      </w:r>
      <w:bookmarkStart w:id="0" w:name="_GoBack"/>
      <w:bookmarkEnd w:id="0"/>
    </w:p>
    <w:p w14:paraId="1D81E354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1AFAD586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3DE3E83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</w:t>
      </w:r>
      <w:r w:rsidR="00FC5C13" w:rsidRPr="00FC5C13">
        <w:rPr>
          <w:rFonts w:ascii="Arial" w:hAnsi="Arial" w:cs="Arial"/>
        </w:rPr>
        <w:t>eply LS on MDT M6 calculation for split bearers in MR-DC</w:t>
      </w:r>
    </w:p>
    <w:p w14:paraId="2010F05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</w:t>
      </w:r>
      <w:r w:rsidR="00FC5C13">
        <w:rPr>
          <w:rFonts w:ascii="Arial" w:hAnsi="Arial" w:cs="Arial"/>
          <w:bCs/>
        </w:rPr>
        <w:t>9347/</w:t>
      </w:r>
      <w:r w:rsidR="00FC5031">
        <w:rPr>
          <w:rFonts w:ascii="Arial" w:hAnsi="Arial" w:cs="Arial"/>
          <w:bCs/>
        </w:rPr>
        <w:t>R3-21</w:t>
      </w:r>
      <w:r w:rsidR="00FC5C13">
        <w:rPr>
          <w:rFonts w:ascii="Arial" w:hAnsi="Arial" w:cs="Arial"/>
          <w:bCs/>
        </w:rPr>
        <w:t>4466</w:t>
      </w:r>
    </w:p>
    <w:p w14:paraId="44E1481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1198932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FC5031" w:rsidRPr="00FC5031">
        <w:rPr>
          <w:rFonts w:ascii="Arial" w:hAnsi="Arial" w:cs="Arial"/>
          <w:bCs/>
        </w:rPr>
        <w:t>NR_ENDC_SON_MDT_enh-Core</w:t>
      </w:r>
    </w:p>
    <w:p w14:paraId="2552C48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49EB5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75D7792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5068E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5D5FAC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028459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9C454B" w14:textId="77777777" w:rsidR="00C83C6A" w:rsidRDefault="00C83C6A" w:rsidP="00C83C6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4A1B0492" w14:textId="77777777" w:rsidR="003167D9" w:rsidRDefault="00C83C6A" w:rsidP="003167D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098B22F8" w14:textId="77777777" w:rsidR="003167D9" w:rsidRDefault="003167D9" w:rsidP="003167D9"/>
    <w:p w14:paraId="39C933F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DBB3E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65921DC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8C57C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10E90D" w14:textId="77777777" w:rsidR="00463675" w:rsidRDefault="00463675">
      <w:pPr>
        <w:rPr>
          <w:rFonts w:ascii="Arial" w:hAnsi="Arial" w:cs="Arial"/>
        </w:rPr>
      </w:pPr>
    </w:p>
    <w:p w14:paraId="53C97D8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E25E5D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</w:t>
      </w:r>
      <w:r w:rsidR="003468AE">
        <w:rPr>
          <w:rFonts w:ascii="Arial" w:hAnsi="Arial" w:cs="Arial"/>
          <w:bCs/>
          <w:lang w:eastAsia="zh-CN"/>
        </w:rPr>
        <w:t>47</w:t>
      </w:r>
      <w:r>
        <w:rPr>
          <w:rFonts w:ascii="Arial" w:hAnsi="Arial" w:cs="Arial"/>
          <w:bCs/>
          <w:lang w:eastAsia="zh-CN"/>
        </w:rPr>
        <w:t>/R3-21</w:t>
      </w:r>
      <w:r w:rsidR="003468AE">
        <w:rPr>
          <w:rFonts w:ascii="Arial" w:hAnsi="Arial" w:cs="Arial"/>
          <w:bCs/>
          <w:lang w:eastAsia="zh-CN"/>
        </w:rPr>
        <w:t>4466</w:t>
      </w:r>
      <w:r>
        <w:rPr>
          <w:rFonts w:ascii="Arial" w:hAnsi="Arial" w:cs="Arial"/>
          <w:bCs/>
          <w:lang w:eastAsia="zh-CN"/>
        </w:rPr>
        <w:t>).</w:t>
      </w:r>
    </w:p>
    <w:p w14:paraId="4E4B1550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317D7DE6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the original LS, RAN3 mentions the following:</w:t>
      </w:r>
    </w:p>
    <w:p w14:paraId="3653A03F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41375380" w14:textId="77777777" w:rsidR="003468AE" w:rsidRPr="00D90FE0" w:rsidRDefault="003468AE" w:rsidP="003468AE">
      <w:pPr>
        <w:pStyle w:val="a9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>RAN3 noted that there are some RAN2 agreements for the RAN part delay measurement calculation for split bearers in MR-DC for Qos monitoring.</w:t>
      </w:r>
    </w:p>
    <w:p w14:paraId="028B1B56" w14:textId="77777777" w:rsidR="003468AE" w:rsidRPr="00D90FE0" w:rsidRDefault="003468AE" w:rsidP="003468AE">
      <w:pPr>
        <w:pStyle w:val="a9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2DA470CF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7</w:t>
      </w: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the minimum value between two legs is defined as the total delay measurement M6 over MCG/SCG for split bearers WITH PDCP duplication. </w:t>
      </w:r>
    </w:p>
    <w:p w14:paraId="18888261" w14:textId="77777777" w:rsidR="003468AE" w:rsidRPr="00D90FE0" w:rsidRDefault="003468AE" w:rsidP="003468AE">
      <w:pPr>
        <w:rPr>
          <w:rFonts w:ascii="Arial" w:hAnsi="Arial" w:cs="Arial"/>
          <w:b/>
          <w:lang w:val="en-US" w:eastAsia="zh-CN"/>
        </w:rPr>
      </w:pPr>
    </w:p>
    <w:p w14:paraId="47FE912A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Agreement:</w:t>
      </w:r>
      <w:r w:rsidRPr="00D90FE0">
        <w:rPr>
          <w:rFonts w:ascii="Arial" w:hAnsi="Arial" w:cs="Arial"/>
          <w:b/>
          <w:sz w:val="20"/>
          <w:szCs w:val="20"/>
        </w:rPr>
        <w:tab/>
      </w:r>
    </w:p>
    <w:p w14:paraId="0C13CE81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‘weighted average (consider the number of packets) over MN and SN’ is used to calculate the total delay measurement M6 over MCG/SCG for split bearers WITHOUT PDCP duplication. </w:t>
      </w:r>
    </w:p>
    <w:p w14:paraId="6EE5E0F5" w14:textId="77777777" w:rsidR="003468AE" w:rsidRPr="00D90FE0" w:rsidRDefault="003468AE" w:rsidP="003468AE">
      <w:pPr>
        <w:pStyle w:val="a9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03F41CC1" w14:textId="77777777" w:rsidR="003468AE" w:rsidRPr="00D90FE0" w:rsidRDefault="003468AE" w:rsidP="003468AE">
      <w:pPr>
        <w:pStyle w:val="a9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RAN3 would like </w:t>
      </w:r>
      <w:bookmarkStart w:id="1" w:name="OLE_LINK13"/>
      <w:bookmarkStart w:id="2" w:name="OLE_LINK14"/>
      <w:r w:rsidRPr="00D90FE0">
        <w:rPr>
          <w:rFonts w:eastAsiaTheme="minorEastAsia"/>
          <w:b/>
          <w:color w:val="auto"/>
          <w:szCs w:val="22"/>
          <w:lang w:val="en-US" w:eastAsia="zh-CN"/>
        </w:rPr>
        <w:t>RAN2 to confirm whether above mentioned agreements are also applied to M6 for split bearers in MR-DC in MDT.</w:t>
      </w:r>
      <w:bookmarkEnd w:id="1"/>
      <w:bookmarkEnd w:id="2"/>
    </w:p>
    <w:p w14:paraId="46FFD46E" w14:textId="77777777" w:rsidR="003468AE" w:rsidRDefault="003468AE" w:rsidP="00B156AD">
      <w:pPr>
        <w:rPr>
          <w:rFonts w:ascii="Arial" w:hAnsi="Arial" w:cs="Arial"/>
          <w:bCs/>
          <w:lang w:val="en-US" w:eastAsia="zh-CN"/>
        </w:rPr>
      </w:pPr>
    </w:p>
    <w:p w14:paraId="5F856244" w14:textId="5AF939C6" w:rsidR="003468AE" w:rsidRDefault="003468AE" w:rsidP="00B156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A</w:t>
      </w:r>
      <w:r>
        <w:rPr>
          <w:rFonts w:ascii="Arial" w:hAnsi="Arial" w:cs="Arial"/>
          <w:bCs/>
          <w:lang w:val="en-US" w:eastAsia="zh-CN"/>
        </w:rPr>
        <w:t>fter RAN2 discuss</w:t>
      </w:r>
      <w:r w:rsidR="005B6486"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/>
          <w:bCs/>
          <w:lang w:val="en-US" w:eastAsia="zh-CN"/>
        </w:rPr>
        <w:t>ons, the following agreements were made:</w:t>
      </w:r>
    </w:p>
    <w:p w14:paraId="1B17B089" w14:textId="77777777" w:rsidR="003468AE" w:rsidRDefault="003468AE" w:rsidP="003468AE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The mentioned agreements are applied to M6 fo</w:t>
      </w:r>
      <w:r>
        <w:rPr>
          <w:rFonts w:ascii="Arial" w:hAnsi="Arial" w:cs="Arial"/>
          <w:bCs/>
          <w:lang w:val="en-US" w:eastAsia="zh-CN"/>
        </w:rPr>
        <w:t>r split bearers in MR-DC in MDT</w:t>
      </w:r>
    </w:p>
    <w:p w14:paraId="76DC2579" w14:textId="77777777" w:rsidR="003468AE" w:rsidRPr="003468AE" w:rsidRDefault="003468AE" w:rsidP="003468AE">
      <w:pPr>
        <w:pStyle w:val="ad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For split bearer in MR-DC for MDT purpose, the individual components of the delays are sent to TCE and then TCE can compute the overall delay</w:t>
      </w:r>
    </w:p>
    <w:p w14:paraId="76968B83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8732AD6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F0C2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EC2787C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2594DCA1" w14:textId="262A40B1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5B6486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5AE0C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2841C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0C7003AD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049C6E9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960A1EC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B30CD4D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C07CD" w14:textId="77777777" w:rsidR="00BF2991" w:rsidRDefault="00BF2991">
      <w:r>
        <w:separator/>
      </w:r>
    </w:p>
  </w:endnote>
  <w:endnote w:type="continuationSeparator" w:id="0">
    <w:p w14:paraId="72C77081" w14:textId="77777777" w:rsidR="00BF2991" w:rsidRDefault="00B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AE1D0" w14:textId="77777777" w:rsidR="00BF2991" w:rsidRDefault="00BF2991">
      <w:r>
        <w:separator/>
      </w:r>
    </w:p>
  </w:footnote>
  <w:footnote w:type="continuationSeparator" w:id="0">
    <w:p w14:paraId="7982B5EA" w14:textId="77777777" w:rsidR="00BF2991" w:rsidRDefault="00BF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468AE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B6486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367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BF299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0FE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75F84B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C83C6A"/>
    <w:rPr>
      <w:rFonts w:ascii="Arial" w:hAnsi="Arial"/>
      <w:b/>
      <w:lang w:val="en-GB" w:eastAsia="en-US"/>
    </w:rPr>
  </w:style>
  <w:style w:type="character" w:customStyle="1" w:styleId="7Char">
    <w:name w:val="标题 7 Char"/>
    <w:link w:val="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Char0">
    <w:name w:val="正文文本 Char"/>
    <w:basedOn w:val="a0"/>
    <w:link w:val="a9"/>
    <w:qFormat/>
    <w:rsid w:val="003468AE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1155-4CEB-485D-A4C0-CBDD53E3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33</cp:revision>
  <cp:lastPrinted>2002-04-23T01:10:00Z</cp:lastPrinted>
  <dcterms:created xsi:type="dcterms:W3CDTF">2021-07-31T03:45:00Z</dcterms:created>
  <dcterms:modified xsi:type="dcterms:W3CDTF">2021-11-08T01:05:00Z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